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C3" w:rsidRPr="003803C3" w:rsidRDefault="003803C3" w:rsidP="003A44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03C3">
        <w:rPr>
          <w:rFonts w:ascii="Times New Roman" w:hAnsi="Times New Roman" w:cs="Times New Roman"/>
          <w:b/>
          <w:sz w:val="24"/>
          <w:szCs w:val="24"/>
        </w:rPr>
        <w:t xml:space="preserve">ПРАВИТЕЛЬСТВО РОССИЙСКОЙ ФЕДЕРАЦИИ </w:t>
      </w:r>
    </w:p>
    <w:p w:rsidR="003803C3" w:rsidRPr="003803C3" w:rsidRDefault="003803C3" w:rsidP="003A44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03C3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3803C3" w:rsidRPr="003803C3" w:rsidRDefault="003803C3" w:rsidP="003A44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03C3">
        <w:rPr>
          <w:rFonts w:ascii="Times New Roman" w:hAnsi="Times New Roman" w:cs="Times New Roman"/>
          <w:b/>
          <w:sz w:val="24"/>
          <w:szCs w:val="24"/>
        </w:rPr>
        <w:t xml:space="preserve">от 27 августа 2012 г. </w:t>
      </w:r>
      <w:r w:rsidR="004C5020">
        <w:rPr>
          <w:rFonts w:ascii="Times New Roman" w:hAnsi="Times New Roman" w:cs="Times New Roman"/>
          <w:b/>
          <w:sz w:val="24"/>
          <w:szCs w:val="24"/>
        </w:rPr>
        <w:t>№</w:t>
      </w:r>
      <w:r w:rsidRPr="003803C3">
        <w:rPr>
          <w:rFonts w:ascii="Times New Roman" w:hAnsi="Times New Roman" w:cs="Times New Roman"/>
          <w:b/>
          <w:sz w:val="24"/>
          <w:szCs w:val="24"/>
        </w:rPr>
        <w:t xml:space="preserve"> 860 </w:t>
      </w:r>
    </w:p>
    <w:p w:rsidR="003803C3" w:rsidRPr="003803C3" w:rsidRDefault="003803C3" w:rsidP="003A44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803C3" w:rsidRPr="004C5020" w:rsidRDefault="003803C3" w:rsidP="003A44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803C3">
        <w:rPr>
          <w:rFonts w:ascii="Times New Roman" w:hAnsi="Times New Roman" w:cs="Times New Roman"/>
          <w:b/>
          <w:sz w:val="24"/>
          <w:szCs w:val="24"/>
        </w:rPr>
        <w:t>ОБ ОРГАНИЗАЦИИ И ПРОВЕДЕНИИ ПРОДАЖИ 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020">
        <w:rPr>
          <w:rFonts w:ascii="Times New Roman" w:hAnsi="Times New Roman" w:cs="Times New Roman"/>
          <w:b/>
          <w:sz w:val="24"/>
          <w:szCs w:val="24"/>
        </w:rPr>
        <w:t>ИЛИ МУНИЦИПАЛЬНОГО ИМУЩЕСТВА В ЭЛЕКТРОННОЙ ФОРМЕ</w:t>
      </w:r>
    </w:p>
    <w:p w:rsidR="003803C3" w:rsidRPr="004C5020" w:rsidRDefault="003803C3" w:rsidP="003A44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A445A" w:rsidRPr="004C5020" w:rsidRDefault="003A445A" w:rsidP="003A44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C5020">
        <w:rPr>
          <w:rFonts w:ascii="Times New Roman" w:hAnsi="Times New Roman" w:cs="Times New Roman"/>
          <w:b/>
          <w:bCs/>
          <w:sz w:val="24"/>
          <w:szCs w:val="24"/>
        </w:rPr>
        <w:t>Проведение продажи имущества посредством</w:t>
      </w:r>
    </w:p>
    <w:p w:rsidR="003A445A" w:rsidRPr="004C5020" w:rsidRDefault="003A445A" w:rsidP="003A4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5020">
        <w:rPr>
          <w:rFonts w:ascii="Times New Roman" w:hAnsi="Times New Roman" w:cs="Times New Roman"/>
          <w:b/>
          <w:bCs/>
          <w:sz w:val="24"/>
          <w:szCs w:val="24"/>
        </w:rPr>
        <w:t xml:space="preserve">публичного </w:t>
      </w:r>
      <w:hyperlink r:id="rId4" w:history="1">
        <w:r w:rsidRPr="004C5020">
          <w:rPr>
            <w:rFonts w:ascii="Times New Roman" w:hAnsi="Times New Roman" w:cs="Times New Roman"/>
            <w:b/>
            <w:bCs/>
            <w:sz w:val="24"/>
            <w:szCs w:val="24"/>
          </w:rPr>
          <w:t>предложения</w:t>
        </w:r>
      </w:hyperlink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445A">
        <w:rPr>
          <w:rFonts w:ascii="Times New Roman" w:hAnsi="Times New Roman" w:cs="Times New Roman"/>
          <w:bCs/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имущества, составляющей 100 млн. рублей и более, 10 процентов начальной цены продажи имущества, составляющей менее 100 млн. рублей,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</w:t>
      </w:r>
      <w:proofErr w:type="gramEnd"/>
      <w:r w:rsidRPr="003A445A">
        <w:rPr>
          <w:rFonts w:ascii="Times New Roman" w:hAnsi="Times New Roman" w:cs="Times New Roman"/>
          <w:bCs/>
          <w:sz w:val="24"/>
          <w:szCs w:val="24"/>
        </w:rPr>
        <w:t>, приведенным в информационном сообщении о продаже имущества посредством публичного предложения.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В день определения участников, указанный в информационном сообщении о продаже имущества посредством публичного предложения, оператор электронной площадки через "личный кабинет" продавца обеспечивает доступ продавца к поданным претендентами заявкам и прилагаемым к ним документам, а также к журналу приема заявок.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445A">
        <w:rPr>
          <w:rFonts w:ascii="Times New Roman" w:hAnsi="Times New Roman" w:cs="Times New Roman"/>
          <w:bCs/>
          <w:sz w:val="24"/>
          <w:szCs w:val="24"/>
        </w:rPr>
        <w:t>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 имущества</w:t>
      </w:r>
      <w:proofErr w:type="gramEnd"/>
      <w:r w:rsidRPr="003A445A">
        <w:rPr>
          <w:rFonts w:ascii="Times New Roman" w:hAnsi="Times New Roman" w:cs="Times New Roman"/>
          <w:bCs/>
          <w:sz w:val="24"/>
          <w:szCs w:val="24"/>
        </w:rPr>
        <w:t xml:space="preserve"> посредством публичного предложения, с указанием оснований отказа.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Не позднее следующего рабочего дня после дня подписания протокола о признании претендентов участниками всем претендентам, подавшим заявки, направляются уведомления о признании их участниками или об отказе в таком признании с указанием оснований отказа.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 xml:space="preserve">Информация о претендентах, не допущенных к участию в продаже имущества посредством публичного предложения, размещается в открытой части электронной площадки, на официальном сайте в сети "Интернет", а также на сайте продавца в сети "Интернет" в случае привлечения юридических лиц, указанных </w:t>
      </w:r>
      <w:r w:rsidRPr="003803C3">
        <w:rPr>
          <w:rFonts w:ascii="Times New Roman" w:hAnsi="Times New Roman" w:cs="Times New Roman"/>
          <w:bCs/>
          <w:sz w:val="24"/>
          <w:szCs w:val="24"/>
        </w:rPr>
        <w:t xml:space="preserve">в </w:t>
      </w:r>
      <w:hyperlink r:id="rId5" w:history="1">
        <w:r w:rsidRPr="003803C3">
          <w:rPr>
            <w:rFonts w:ascii="Times New Roman" w:hAnsi="Times New Roman" w:cs="Times New Roman"/>
            <w:bCs/>
            <w:sz w:val="24"/>
            <w:szCs w:val="24"/>
          </w:rPr>
          <w:t>абзаце втором пункта 2</w:t>
        </w:r>
      </w:hyperlink>
      <w:r w:rsidRPr="003A445A">
        <w:rPr>
          <w:rFonts w:ascii="Times New Roman" w:hAnsi="Times New Roman" w:cs="Times New Roman"/>
          <w:bCs/>
          <w:sz w:val="24"/>
          <w:szCs w:val="24"/>
        </w:rPr>
        <w:t xml:space="preserve"> настоящего Положения.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Проведение процедуры продажи имущества посредством публичного предложения осуществляется не позднее 3-го рабочего дня со дня определения участников, указанного в информационном сообщении о продаже имущества посредством публичного предложения.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lastRenderedPageBreak/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 xml:space="preserve"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</w:t>
      </w:r>
      <w:r w:rsidRPr="003803C3">
        <w:rPr>
          <w:rFonts w:ascii="Times New Roman" w:hAnsi="Times New Roman" w:cs="Times New Roman"/>
          <w:bCs/>
          <w:sz w:val="24"/>
          <w:szCs w:val="24"/>
        </w:rPr>
        <w:t xml:space="preserve">установленном </w:t>
      </w:r>
      <w:hyperlink r:id="rId6" w:history="1">
        <w:r w:rsidRPr="003803C3">
          <w:rPr>
            <w:rFonts w:ascii="Times New Roman" w:hAnsi="Times New Roman" w:cs="Times New Roman"/>
            <w:bCs/>
            <w:sz w:val="24"/>
            <w:szCs w:val="24"/>
          </w:rPr>
          <w:t>разделом II</w:t>
        </w:r>
      </w:hyperlink>
      <w:r w:rsidRPr="003A445A">
        <w:rPr>
          <w:rFonts w:ascii="Times New Roman" w:hAnsi="Times New Roman" w:cs="Times New Roman"/>
          <w:bCs/>
          <w:sz w:val="24"/>
          <w:szCs w:val="24"/>
        </w:rPr>
        <w:t xml:space="preserve">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 w:rsidRPr="003A445A">
        <w:rPr>
          <w:rFonts w:ascii="Times New Roman" w:hAnsi="Times New Roman" w:cs="Times New Roman"/>
          <w:bCs/>
          <w:sz w:val="24"/>
          <w:szCs w:val="24"/>
        </w:rPr>
        <w:t>неподтверждения</w:t>
      </w:r>
      <w:proofErr w:type="spellEnd"/>
      <w:r w:rsidRPr="003A445A">
        <w:rPr>
          <w:rFonts w:ascii="Times New Roman" w:hAnsi="Times New Roman" w:cs="Times New Roman"/>
          <w:bCs/>
          <w:sz w:val="24"/>
          <w:szCs w:val="24"/>
        </w:rPr>
        <w:t>) участниками предложения о цене имущества;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lastRenderedPageBreak/>
        <w:t>а) наименование имущества и иные позволяющие его индивидуализировать сведения (спецификация лота);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б) цена сделки;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Продажа имущества посредством публичного предложения признается несостоявшейся в следующих случаях: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б) принято решение о признании только одного претендента участником;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в)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 xml:space="preserve">Не позднее чем через 5 рабочих дней </w:t>
      </w:r>
      <w:proofErr w:type="gramStart"/>
      <w:r w:rsidRPr="003A445A">
        <w:rPr>
          <w:rFonts w:ascii="Times New Roman" w:hAnsi="Times New Roman" w:cs="Times New Roman"/>
          <w:bCs/>
          <w:sz w:val="24"/>
          <w:szCs w:val="24"/>
        </w:rPr>
        <w:t>с даты проведения</w:t>
      </w:r>
      <w:proofErr w:type="gramEnd"/>
      <w:r w:rsidRPr="003A445A">
        <w:rPr>
          <w:rFonts w:ascii="Times New Roman" w:hAnsi="Times New Roman" w:cs="Times New Roman"/>
          <w:bCs/>
          <w:sz w:val="24"/>
          <w:szCs w:val="24"/>
        </w:rPr>
        <w:t xml:space="preserve"> продажи с победителем заключается договор купли-продажи имущества.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445A">
        <w:rPr>
          <w:rFonts w:ascii="Times New Roman" w:hAnsi="Times New Roman" w:cs="Times New Roman"/>
          <w:bCs/>
          <w:sz w:val="24"/>
          <w:szCs w:val="24"/>
        </w:rPr>
        <w:t xml:space="preserve">В случае привлечения юридических лиц, указанных в </w:t>
      </w:r>
      <w:hyperlink r:id="rId7" w:history="1">
        <w:r w:rsidRPr="003803C3">
          <w:rPr>
            <w:rFonts w:ascii="Times New Roman" w:hAnsi="Times New Roman" w:cs="Times New Roman"/>
            <w:bCs/>
            <w:sz w:val="24"/>
            <w:szCs w:val="24"/>
          </w:rPr>
          <w:t>абзацах втором</w:t>
        </w:r>
      </w:hyperlink>
      <w:r w:rsidRPr="003803C3">
        <w:rPr>
          <w:rFonts w:ascii="Times New Roman" w:hAnsi="Times New Roman" w:cs="Times New Roman"/>
          <w:bCs/>
          <w:sz w:val="24"/>
          <w:szCs w:val="24"/>
        </w:rPr>
        <w:t xml:space="preserve"> и </w:t>
      </w:r>
      <w:hyperlink r:id="rId8" w:history="1">
        <w:r w:rsidRPr="003803C3">
          <w:rPr>
            <w:rFonts w:ascii="Times New Roman" w:hAnsi="Times New Roman" w:cs="Times New Roman"/>
            <w:bCs/>
            <w:sz w:val="24"/>
            <w:szCs w:val="24"/>
          </w:rPr>
          <w:t>третьем пункта 2</w:t>
        </w:r>
      </w:hyperlink>
      <w:r w:rsidRPr="003803C3">
        <w:rPr>
          <w:rFonts w:ascii="Times New Roman" w:hAnsi="Times New Roman" w:cs="Times New Roman"/>
          <w:bCs/>
          <w:sz w:val="24"/>
          <w:szCs w:val="24"/>
        </w:rPr>
        <w:t xml:space="preserve"> настоящего Положения, 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</w:t>
      </w:r>
      <w:r w:rsidRPr="003A445A">
        <w:rPr>
          <w:rFonts w:ascii="Times New Roman" w:hAnsi="Times New Roman" w:cs="Times New Roman"/>
          <w:bCs/>
          <w:sz w:val="24"/>
          <w:szCs w:val="24"/>
        </w:rPr>
        <w:t>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:rsidR="003A445A" w:rsidRPr="003A445A" w:rsidRDefault="003A445A" w:rsidP="003A4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445A">
        <w:rPr>
          <w:rFonts w:ascii="Times New Roman" w:hAnsi="Times New Roman" w:cs="Times New Roman"/>
          <w:bCs/>
          <w:sz w:val="24"/>
          <w:szCs w:val="24"/>
        </w:rPr>
        <w:t>Организация продажи посредством публичного предложения земельных участков, объектов культурного наследия, объектов социально-культурного и коммунально-бытового назначения и передачи указанных объектов в собственность покупателям осуществляется с учетом особенностей, установленных законодательством Российской Федерации о приватизации в отношении указанных видов имущества.</w:t>
      </w:r>
    </w:p>
    <w:p w:rsidR="003A445A" w:rsidRPr="003A445A" w:rsidRDefault="003A445A" w:rsidP="003A445A">
      <w:pPr>
        <w:spacing w:after="0"/>
        <w:rPr>
          <w:sz w:val="24"/>
          <w:szCs w:val="24"/>
        </w:rPr>
      </w:pPr>
    </w:p>
    <w:sectPr w:rsidR="003A445A" w:rsidRPr="003A445A" w:rsidSect="00E46F5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markup="0" w:comments="0" w:insDel="0" w:formatting="0" w:inkAnnotations="0"/>
  <w:defaultTabStop w:val="708"/>
  <w:characterSpacingControl w:val="doNotCompress"/>
  <w:compat/>
  <w:rsids>
    <w:rsidRoot w:val="003A445A"/>
    <w:rsid w:val="003803C3"/>
    <w:rsid w:val="003A445A"/>
    <w:rsid w:val="004C5020"/>
    <w:rsid w:val="00A83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4011E7F7FAF531C1F404CA2B6BEF5C8C52F1B0782B1AC1764DB860EB1A5F9200281460366CBA796398FF7675AA480EBF72DFDD0B476E672EY3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54011E7F7FAF531C1F404CA2B6BEF5C8C52F1B0782B1AC1764DB860EB1A5F9200281460366CBA796298FF7675AA480EBF72DFDD0B476E672EY3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4011E7F7FAF531C1F404CA2B6BEF5C8C52F1B0782B1AC1764DB860EB1A5F9200281460366CB8796398FF7675AA480EBF72DFDD0B476E672EY3I" TargetMode="External"/><Relationship Id="rId5" Type="http://schemas.openxmlformats.org/officeDocument/2006/relationships/hyperlink" Target="consultantplus://offline/ref=D54011E7F7FAF531C1F404CA2B6BEF5C8C52F1B0782B1AC1764DB860EB1A5F9200281460366CBA796298FF7675AA480EBF72DFDD0B476E672EY3I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54011E7F7FAF531C1F404CA2B6BEF5C8C54F6BA732B1AC1764DB860EB1A5F92002814683667EC202EC6A62735E1440EA56EDEDF21Y6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1</cp:revision>
  <dcterms:created xsi:type="dcterms:W3CDTF">2023-10-04T08:24:00Z</dcterms:created>
  <dcterms:modified xsi:type="dcterms:W3CDTF">2023-10-04T09:05:00Z</dcterms:modified>
</cp:coreProperties>
</file>